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Komplex vizsga forgatókönyve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komplex vizsga célja, hogy amennyiben a jelölt sikeresen teljesítette a doktori tanulmányok első felét (tanulmányok/kutatás), megkezdhesse a második részt. A komplex vizsga nyilvános.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Komplex vizsga két részből áll: 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doktori komplex vizsga két tantárgyból (a fő-és és a választott tárgyból)</w:t>
      </w:r>
      <w:r/>
    </w:p>
    <w:p>
      <w:pPr>
        <w:pStyle w:val="ListParagraph"/>
        <w:numPr>
          <w:ilvl w:val="0"/>
          <w:numId w:val="1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kutatási előrehaladási vizsga, amely keretében bemutatásra kerül az addig elkészült kutatási munka és a jelölt bemutatja a doktori disszertáció befejezésére vonatkozó terveket.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vizsgabizottság összetétele: 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két vizsgáztató a komplex vizsga tárgyaiból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 kutatási terület két képviselője</w:t>
      </w:r>
      <w:r/>
    </w:p>
    <w:p>
      <w:pPr>
        <w:pStyle w:val="ListParagraph"/>
        <w:numPr>
          <w:ilvl w:val="0"/>
          <w:numId w:val="2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levezető elnök, aki az egyetem egyik professzora</w:t>
      </w:r>
      <w:r/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bizottság minden tagjának rendelkeznie kell PhD fokozattal. A tagok egy harmada nem egyetemi alkalmazott. </w:t>
      </w:r>
      <w:r/>
    </w:p>
    <w:p>
      <w:pPr>
        <w:pStyle w:val="ListParagraph"/>
        <w:ind w:left="780" w:hanging="0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 komplex vizsga folyamata</w:t>
        <w:br/>
      </w:r>
      <w:r/>
    </w:p>
    <w:p>
      <w:pPr>
        <w:pStyle w:val="ListParagraph"/>
        <w:ind w:left="780" w:hanging="78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komplex vizsga két részét egymás után kell lefolytatni szünet nélkül ugyanabban a teremben. </w:t>
      </w:r>
      <w:r/>
    </w:p>
    <w:p>
      <w:pPr>
        <w:pStyle w:val="ListParagraph"/>
        <w:ind w:left="780" w:hanging="780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ListParagraph"/>
        <w:ind w:left="780" w:hanging="780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 doktori komplex vizsga: </w:t>
      </w:r>
      <w:r/>
    </w:p>
    <w:p>
      <w:pPr>
        <w:pStyle w:val="ListParagraph"/>
        <w:numPr>
          <w:ilvl w:val="0"/>
          <w:numId w:val="3"/>
        </w:numPr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 vizsgabizottság kiválasztja a kérdéseket (kettő kérdés a fő tárgyból, egy a melléktárgyból) zárt ülésen. Jellemzően a vizsgáztató választja ki a kérdéseket a tárgy tételsora alapján.</w:t>
      </w:r>
      <w:r/>
    </w:p>
    <w:p>
      <w:pPr>
        <w:pStyle w:val="ListParagraph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jegyzőkönyvvezető behívja a jelöltet és a vendégeket. </w:t>
      </w:r>
      <w:r/>
    </w:p>
    <w:p>
      <w:pPr>
        <w:pStyle w:val="ListParagraph"/>
        <w:numPr>
          <w:ilvl w:val="0"/>
          <w:numId w:val="3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Az elnök, a jelölt és a résztvevők állva maradnak.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  <w:u w:val="single"/>
        </w:rPr>
        <w:t>Elnök</w:t>
      </w:r>
      <w:r>
        <w:rPr>
          <w:rFonts w:cs="Times New Roman" w:ascii="Times New Roman" w:hAnsi="Times New Roman"/>
          <w:sz w:val="24"/>
          <w:szCs w:val="24"/>
        </w:rPr>
        <w:t xml:space="preserve">: Ezúton megnyitom a doktori komplex vizsga szigorlati részét. Kihirdetem, hogy </w:t>
      </w:r>
      <w:r>
        <w:rPr>
          <w:rFonts w:cs="Times New Roman" w:ascii="Times New Roman" w:hAnsi="Times New Roman"/>
          <w:i/>
          <w:sz w:val="24"/>
          <w:szCs w:val="24"/>
          <w:shd w:fill="FFFF00" w:val="clear"/>
        </w:rPr>
        <w:t>Csontos Balázs</w:t>
      </w:r>
      <w:r>
        <w:rPr>
          <w:rFonts w:cs="Times New Roman" w:ascii="Times New Roman" w:hAnsi="Times New Roman"/>
          <w:sz w:val="24"/>
          <w:szCs w:val="24"/>
        </w:rPr>
        <w:t xml:space="preserve"> szeretne tudományos fokozatot szerezni. Kérésére elindítottuk a doktori folyamatot, és a komplex vizsga időpontjául a mai napban egyeztünk meg. 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 vizsgabizottság összetétele  </w:t>
      </w:r>
      <w:r/>
    </w:p>
    <w:p>
      <w:pPr>
        <w:pStyle w:val="HTMLPreformatted"/>
        <w:spacing w:before="0" w:after="120"/>
        <w:ind w:left="913" w:hanging="913"/>
      </w:pPr>
      <w:r>
        <w:rPr>
          <w:rFonts w:cs="Times New Roman" w:ascii="Times New Roman" w:hAnsi="Times New Roman"/>
          <w:sz w:val="24"/>
          <w:szCs w:val="24"/>
        </w:rPr>
        <w:t xml:space="preserve">Elnök: </w:t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>Dr. Hangos Katalin, DSc egyetemi tanár, PE</w:t>
      </w:r>
      <w:r/>
    </w:p>
    <w:p>
      <w:pPr>
        <w:pStyle w:val="HTMLPreformatted"/>
        <w:spacing w:before="0" w:after="120"/>
        <w:ind w:left="913" w:hanging="913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hu-HU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HTMLPreformatted"/>
        <w:spacing w:before="0" w:after="120"/>
        <w:ind w:left="913" w:hanging="913"/>
      </w:pPr>
      <w:r>
        <w:rPr>
          <w:rFonts w:cs="Times New Roman" w:ascii="Times New Roman" w:hAnsi="Times New Roman"/>
          <w:sz w:val="24"/>
          <w:szCs w:val="24"/>
        </w:rPr>
        <w:t xml:space="preserve">Tagok: </w:t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>Dr. Szederkényi Gábor, DSc egyetemi tanár, PPKE-ITK,</w:t>
      </w:r>
      <w:r>
        <w:rPr>
          <w:rFonts w:cs="Times New Roman" w:ascii="Times New Roman" w:hAnsi="Times New Roman"/>
          <w:sz w:val="24"/>
          <w:szCs w:val="24"/>
        </w:rPr>
        <w:br/>
        <w:tab/>
        <w:tab/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>a „Nagy műszaki rendszerek és folyamatok optimalizálása”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  <w:tab/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>főtárgy vizsgáztatója</w:t>
      </w:r>
      <w:r/>
    </w:p>
    <w:p>
      <w:pPr>
        <w:pStyle w:val="HTMLPreformatted"/>
        <w:spacing w:before="0" w:after="120"/>
        <w:ind w:left="913" w:hanging="913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hu-HU" w:bidi="ar-SA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HTMLPreformatted"/>
        <w:spacing w:before="0" w:after="120"/>
        <w:ind w:left="913" w:hanging="913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</w:t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Dr.Vassányi István, PhD docens, PE, a „Népegészségtani és </w:t>
      </w:r>
      <w:r/>
    </w:p>
    <w:p>
      <w:pPr>
        <w:pStyle w:val="HTMLPreformatted"/>
        <w:spacing w:before="0" w:after="120"/>
        <w:ind w:left="913" w:hanging="913"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  <w:r>
        <w:rPr>
          <w:rFonts w:cs="Times New Roman" w:ascii="Times New Roman" w:hAnsi="Times New Roman"/>
          <w:sz w:val="24"/>
          <w:szCs w:val="24"/>
          <w:shd w:fill="FFFF00" w:val="clear"/>
        </w:rPr>
        <w:t>egészségügyi informatika”  melléktárgy vizsgáztatója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ind w:left="913" w:hanging="913"/>
        <w:jc w:val="left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jegyzőkönyvvezető felolvassa a kérdéseket, és írásban a jelölt megkapja a kérdéseket.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fő tárgy kérdései: </w:t>
      </w:r>
      <w:r/>
    </w:p>
    <w:p>
      <w:pPr>
        <w:pStyle w:val="ListParagraph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ListParagraph"/>
        <w:numPr>
          <w:ilvl w:val="0"/>
          <w:numId w:val="4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melléktárgy kérdése: </w:t>
      </w:r>
      <w:r/>
    </w:p>
    <w:p>
      <w:pPr>
        <w:pStyle w:val="ListParagraph"/>
        <w:numPr>
          <w:ilvl w:val="0"/>
          <w:numId w:val="5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ListParagraph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hu-HU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 Jelölt 15 percet kap, hogy kidolgozza a kérdéseket. </w:t>
      </w:r>
      <w:r/>
    </w:p>
    <w:p>
      <w:pPr>
        <w:pStyle w:val="ListParagraph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Az elnök, a Jelölt és a résztvevők is leülnek. </w:t>
      </w:r>
      <w:r/>
    </w:p>
    <w:p>
      <w:pPr>
        <w:pStyle w:val="ListParagraph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Felkészülés után a Jelölt megválaszolja a kérdéseket. </w:t>
      </w:r>
      <w:r/>
    </w:p>
    <w:p>
      <w:pPr>
        <w:pStyle w:val="ListParagraph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Az Elnök megkérdezi a bizottságot, van-e még további kérdés</w:t>
      </w:r>
      <w:r/>
    </w:p>
    <w:p>
      <w:pPr>
        <w:pStyle w:val="ListParagraph"/>
        <w:numPr>
          <w:ilvl w:val="0"/>
          <w:numId w:val="6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További kérdések, válaszok</w:t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Kutatási előrehaladási vizsga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  <w:u w:val="single"/>
        </w:rPr>
        <w:t>Elnök</w:t>
      </w:r>
      <w:r>
        <w:rPr>
          <w:rFonts w:cs="Times New Roman" w:ascii="Times New Roman" w:hAnsi="Times New Roman"/>
          <w:sz w:val="24"/>
          <w:szCs w:val="24"/>
        </w:rPr>
        <w:t xml:space="preserve">: Ezúton megnyitom a doktori komplex vizsga kutatási részét. Felkérem a Jelöltet, hogy mutassa be 15 percben a tanulmányait (kreditekkel) és a kutatási munkáját, az eredményeit és a további terveit. </w:t>
      </w:r>
      <w:r/>
    </w:p>
    <w:p>
      <w:pPr>
        <w:pStyle w:val="ListParagraph"/>
        <w:numPr>
          <w:ilvl w:val="0"/>
          <w:numId w:val="7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>A bemutató után a tématerület képviselői kérdéseket tesznek fel a jelöltnek, aki válaszol a kérdésekre.</w:t>
      </w:r>
      <w:r/>
    </w:p>
    <w:p>
      <w:pPr>
        <w:pStyle w:val="ListParagraph"/>
        <w:numPr>
          <w:ilvl w:val="0"/>
          <w:numId w:val="7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Az elnök megkérdezi a Bizottságot, van-e további kérdés. </w:t>
      </w:r>
      <w:r/>
    </w:p>
    <w:p>
      <w:pPr>
        <w:pStyle w:val="ListParagraph"/>
        <w:numPr>
          <w:ilvl w:val="0"/>
          <w:numId w:val="7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>További kérdések, válaszok</w:t>
      </w:r>
      <w:r/>
    </w:p>
    <w:p>
      <w:pPr>
        <w:pStyle w:val="ListParagraph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hu-HU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hu-HU" w:eastAsia="en-US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Normal"/>
        <w:jc w:val="both"/>
        <w:rPr>
          <w:sz w:val="24"/>
          <w:u w:val="single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A komplex vizsga értékelése</w:t>
      </w:r>
      <w:r/>
    </w:p>
    <w:p>
      <w:pPr>
        <w:pStyle w:val="ListParagraph"/>
        <w:numPr>
          <w:ilvl w:val="0"/>
          <w:numId w:val="8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 válaszok után az Elnök lezárja a vizsgát, majd felkéri a Jelöltet és a résztvevőket,  hogy hagyják el a termet. </w:t>
      </w:r>
      <w:r/>
    </w:p>
    <w:p>
      <w:pPr>
        <w:pStyle w:val="ListParagraph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Bizottság meghozza a döntést a komplex vizsga eredményéről zárt ülésen. A két vizsgarészt külön értékelik. </w:t>
      </w:r>
      <w:r/>
    </w:p>
    <w:p>
      <w:pPr>
        <w:pStyle w:val="ListParagraph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 bizottság összes tagja (a témavezető kivételével) 0,1,2,3 vagy 4 ponttal értékeli a vizsga mindkét részét. Az egyes részek sikeresek, ha az elérhető pontszámok 67%-át elérte a jelölt. </w:t>
      </w:r>
      <w:r/>
    </w:p>
    <w:p>
      <w:pPr>
        <w:pStyle w:val="ListParagraph"/>
        <w:numPr>
          <w:ilvl w:val="0"/>
          <w:numId w:val="8"/>
        </w:numPr>
        <w:jc w:val="both"/>
      </w:pPr>
      <w:r>
        <w:rPr>
          <w:rFonts w:cs="Times New Roman" w:ascii="Times New Roman" w:hAnsi="Times New Roman"/>
          <w:sz w:val="24"/>
          <w:szCs w:val="24"/>
        </w:rPr>
        <w:t xml:space="preserve">Az elnök behívja a Jelöltet és a résztvevőket a terembe, és kihirdeti a vizsga mindkét részének eredményét: </w:t>
      </w:r>
      <w:r/>
    </w:p>
    <w:p>
      <w:pPr>
        <w:pStyle w:val="ListParagraph"/>
        <w:numPr>
          <w:ilvl w:val="0"/>
          <w:numId w:val="8"/>
        </w:numPr>
        <w:jc w:val="both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hu-H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hu-HU" w:eastAsia="en-US" w:bidi="ar-SA"/>
        </w:rPr>
      </w:r>
      <w:r/>
    </w:p>
    <w:p>
      <w:pPr>
        <w:pStyle w:val="ListParagraph"/>
        <w:numPr>
          <w:ilvl w:val="1"/>
          <w:numId w:val="8"/>
        </w:numPr>
        <w:jc w:val="both"/>
      </w:pPr>
      <w:r>
        <w:rPr>
          <w:rFonts w:cs="Times New Roman" w:ascii="Times New Roman" w:hAnsi="Times New Roman"/>
          <w:sz w:val="24"/>
          <w:szCs w:val="24"/>
          <w:shd w:fill="FFFF00" w:val="clear"/>
        </w:rPr>
        <w:t>Csontos Balázs</w:t>
      </w:r>
      <w:r>
        <w:rPr>
          <w:rFonts w:cs="Times New Roman" w:ascii="Times New Roman" w:hAnsi="Times New Roman"/>
          <w:sz w:val="24"/>
          <w:szCs w:val="24"/>
        </w:rPr>
        <w:t xml:space="preserve"> .... százalékot ért el, ezért a komplex vizsga szigorlati/kutatást bemutató része sikeres/sikertelen.</w:t>
      </w:r>
      <w:r/>
    </w:p>
    <w:p>
      <w:pPr>
        <w:pStyle w:val="ListParagraph"/>
        <w:spacing w:before="0" w:after="160"/>
        <w:contextualSpacing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hu-HU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796c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kntformzottChar" w:customStyle="1">
    <w:name w:val="HTML-ként formázott Char"/>
    <w:basedOn w:val="DefaultParagraphFont"/>
    <w:link w:val="HTML-kntformzott"/>
    <w:uiPriority w:val="99"/>
    <w:semiHidden/>
    <w:rsid w:val="005c25b4"/>
    <w:rPr>
      <w:rFonts w:ascii="Courier New" w:hAnsi="Courier New" w:eastAsia="Times New Roman" w:cs="Courier New"/>
      <w:sz w:val="20"/>
      <w:szCs w:val="20"/>
      <w:lang w:eastAsia="hu-HU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Courier New"/>
    </w:rPr>
  </w:style>
  <w:style w:type="character" w:styleId="ListLabel22">
    <w:name w:val="ListLabel 22"/>
    <w:rPr>
      <w:rFonts w:cs="Wingdings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84ee1"/>
    <w:pPr>
      <w:spacing w:before="0" w:after="160"/>
      <w:ind w:left="720" w:hanging="0"/>
      <w:contextualSpacing/>
    </w:pPr>
    <w:rPr/>
  </w:style>
  <w:style w:type="paragraph" w:styleId="HTMLPreformatted">
    <w:name w:val="HTML Preformatted"/>
    <w:basedOn w:val="Normal"/>
    <w:link w:val="HTML-kntformzottChar"/>
    <w:uiPriority w:val="99"/>
    <w:semiHidden/>
    <w:unhideWhenUsed/>
    <w:rsid w:val="005c25b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u-HU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Application>LibreOffice/4.3.1.2$Windows_x86 LibreOffice_project/958349dc3b25111dbca392fbc281a05559ef6848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2018-12-05T12:41:00Z</dcterms:created>
  <dc:creator>Dékáni Titkárság - Újvári Orsolya</dc:creator>
  <dc:language>hu-HU</dc:language>
  <dcterms:modified xsi:type="dcterms:W3CDTF">2020-08-27T13:59:48Z</dcterms:modified>
  <cp:revision>17</cp:revision>
</cp:coreProperties>
</file>